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BF95F6">
      <w:pPr>
        <w:jc w:val="center"/>
        <w:rPr>
          <w:rFonts w:hint="eastAsia" w:asciiTheme="minorEastAsia" w:hAnsiTheme="minorEastAsia" w:eastAsiaTheme="minorEastAsia" w:cstheme="minorEastAsia"/>
          <w:b/>
          <w:bCs/>
          <w:sz w:val="28"/>
          <w:szCs w:val="36"/>
        </w:rPr>
      </w:pPr>
      <w:r>
        <w:rPr>
          <w:rFonts w:hint="eastAsia" w:asciiTheme="minorEastAsia" w:hAnsiTheme="minorEastAsia" w:eastAsiaTheme="minorEastAsia" w:cstheme="minorEastAsia"/>
          <w:b/>
          <w:bCs/>
          <w:sz w:val="28"/>
          <w:szCs w:val="36"/>
        </w:rPr>
        <w:t>关于组织我校2027届研究生</w:t>
      </w:r>
      <w:r>
        <w:rPr>
          <w:rFonts w:hint="eastAsia" w:asciiTheme="minorEastAsia" w:hAnsiTheme="minorEastAsia" w:cstheme="minorEastAsia"/>
          <w:b/>
          <w:bCs/>
          <w:sz w:val="28"/>
          <w:szCs w:val="36"/>
          <w:lang w:eastAsia="zh-CN"/>
        </w:rPr>
        <w:t>毕业生</w:t>
      </w:r>
      <w:r>
        <w:rPr>
          <w:rFonts w:hint="eastAsia" w:asciiTheme="minorEastAsia" w:hAnsiTheme="minorEastAsia" w:eastAsiaTheme="minorEastAsia" w:cstheme="minorEastAsia"/>
          <w:b/>
          <w:bCs/>
          <w:sz w:val="28"/>
          <w:szCs w:val="36"/>
        </w:rPr>
        <w:t>填写就业推荐表的通知</w:t>
      </w:r>
    </w:p>
    <w:p w14:paraId="01D6360F">
      <w:pPr>
        <w:jc w:val="left"/>
        <w:rPr>
          <w:rFonts w:hint="eastAsia" w:asciiTheme="minorEastAsia" w:hAnsiTheme="minorEastAsia" w:eastAsiaTheme="minorEastAsia" w:cstheme="minorEastAsia"/>
          <w:b/>
          <w:bCs/>
          <w:sz w:val="28"/>
          <w:szCs w:val="36"/>
        </w:rPr>
      </w:pPr>
    </w:p>
    <w:p w14:paraId="3E403B1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400" w:lineRule="exact"/>
        <w:ind w:left="0" w:right="0" w:firstLine="0"/>
        <w:textAlignment w:val="auto"/>
        <w:rPr>
          <w:rFonts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shd w:val="clear" w:fill="FFFFFF"/>
        </w:rPr>
        <w:t>各研究生培养单位：</w:t>
      </w:r>
    </w:p>
    <w:p w14:paraId="4D5CF83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400" w:lineRule="exact"/>
        <w:ind w:left="0" w:right="0" w:firstLine="0"/>
        <w:textAlignment w:val="auto"/>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shd w:val="clear" w:fill="FFFFFF"/>
        </w:rPr>
        <w:t>       2027届研究生毕业生就业工作已全面启动，为方便毕业生及时使用就业推荐表，顺利与用人单位对接，现将2027届研究生</w:t>
      </w:r>
      <w:r>
        <w:rPr>
          <w:rFonts w:hint="eastAsia" w:ascii="Arial" w:hAnsi="Arial" w:cs="Arial"/>
          <w:i w:val="0"/>
          <w:iCs w:val="0"/>
          <w:caps w:val="0"/>
          <w:color w:val="333333"/>
          <w:spacing w:val="0"/>
          <w:sz w:val="24"/>
          <w:szCs w:val="24"/>
          <w:shd w:val="clear" w:fill="FFFFFF"/>
          <w:lang w:eastAsia="zh-CN"/>
        </w:rPr>
        <w:t>毕业生</w:t>
      </w:r>
      <w:bookmarkStart w:id="0" w:name="_GoBack"/>
      <w:bookmarkEnd w:id="0"/>
      <w:r>
        <w:rPr>
          <w:rFonts w:hint="default" w:ascii="Arial" w:hAnsi="Arial" w:cs="Arial"/>
          <w:i w:val="0"/>
          <w:iCs w:val="0"/>
          <w:caps w:val="0"/>
          <w:color w:val="333333"/>
          <w:spacing w:val="0"/>
          <w:sz w:val="24"/>
          <w:szCs w:val="24"/>
          <w:shd w:val="clear" w:fill="FFFFFF"/>
        </w:rPr>
        <w:t>就业推荐表制作有关事项通知如下：</w:t>
      </w:r>
    </w:p>
    <w:p w14:paraId="1832E29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400" w:lineRule="exact"/>
        <w:ind w:left="0" w:right="0" w:firstLine="0"/>
        <w:textAlignment w:val="auto"/>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shd w:val="clear" w:fill="FFFFFF"/>
        </w:rPr>
        <w:t>一、制作对象</w:t>
      </w:r>
    </w:p>
    <w:p w14:paraId="29E2885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400" w:lineRule="exact"/>
        <w:ind w:left="0" w:right="0" w:firstLine="0"/>
        <w:textAlignment w:val="auto"/>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shd w:val="clear" w:fill="FFFFFF"/>
        </w:rPr>
        <w:t>       预计于2027年毕业的全日制在读研究生。</w:t>
      </w:r>
    </w:p>
    <w:p w14:paraId="7BBA572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400" w:lineRule="exact"/>
        <w:ind w:left="0" w:right="0" w:firstLine="0"/>
        <w:textAlignment w:val="auto"/>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shd w:val="clear" w:fill="FFFFFF"/>
        </w:rPr>
        <w:t>二、制作流程</w:t>
      </w:r>
    </w:p>
    <w:p w14:paraId="5483B62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400" w:lineRule="exact"/>
        <w:ind w:left="0" w:right="0" w:firstLine="0"/>
        <w:textAlignment w:val="auto"/>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shd w:val="clear" w:fill="FFFFFF"/>
        </w:rPr>
        <w:t>       （一）毕业生填写、打印</w:t>
      </w:r>
    </w:p>
    <w:p w14:paraId="09D140C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400" w:lineRule="exact"/>
        <w:ind w:left="0" w:right="0" w:firstLine="0"/>
        <w:textAlignment w:val="auto"/>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shd w:val="clear" w:fill="FFFFFF"/>
        </w:rPr>
        <w:t>       研究生毕业生下载《2027届毕业研究生就业推荐表》（附件2），建议使用WPS打开填写并打印。就业推荐表必须使用A3纸张正反面打印，彩打，每生一份。</w:t>
      </w:r>
    </w:p>
    <w:p w14:paraId="5D9B7E4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400" w:lineRule="exact"/>
        <w:ind w:left="0" w:right="0" w:firstLine="0"/>
        <w:textAlignment w:val="auto"/>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shd w:val="clear" w:fill="FFFFFF"/>
        </w:rPr>
        <w:t>       （二）各研究生培养单位审核</w:t>
      </w:r>
    </w:p>
    <w:p w14:paraId="5990903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400" w:lineRule="exact"/>
        <w:ind w:left="0" w:right="0" w:firstLine="0"/>
        <w:textAlignment w:val="auto"/>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shd w:val="clear" w:fill="FFFFFF"/>
        </w:rPr>
        <w:t>       研究生毕业生将填写规范完整的就业推荐表上交辅导员处统一审核并填写推荐意见（建议有针对性填写意见，切勿打印粘贴），后由研究生培养单位分管毕业生就业工作负责人审核签字并加盖各研究生培养单位公章。</w:t>
      </w:r>
    </w:p>
    <w:p w14:paraId="67D8EBC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400" w:lineRule="exact"/>
        <w:ind w:left="0" w:right="0" w:firstLine="0"/>
        <w:textAlignment w:val="auto"/>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shd w:val="clear" w:fill="FFFFFF"/>
        </w:rPr>
        <w:t>       （三）学校审核</w:t>
      </w:r>
    </w:p>
    <w:p w14:paraId="340B27D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400" w:lineRule="exact"/>
        <w:ind w:left="0" w:right="0" w:firstLine="0"/>
        <w:textAlignment w:val="auto"/>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shd w:val="clear" w:fill="FFFFFF"/>
        </w:rPr>
        <w:t>       在研究生培养单位审核并盖章之后，可将就业推荐表以辅导员带班为单位送至学校审核盖章。</w:t>
      </w:r>
    </w:p>
    <w:p w14:paraId="02D1C47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400" w:lineRule="exact"/>
        <w:ind w:left="0" w:right="0" w:firstLine="0"/>
        <w:textAlignment w:val="auto"/>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shd w:val="clear" w:fill="FFFFFF"/>
        </w:rPr>
        <w:t>       盖章地点：育才校区田楼225办公室（公章每周三在育才校区），雁山校区大创楼116办公室。</w:t>
      </w:r>
    </w:p>
    <w:p w14:paraId="49C8A13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400" w:lineRule="exact"/>
        <w:ind w:left="0" w:right="0" w:firstLine="0"/>
        <w:textAlignment w:val="auto"/>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shd w:val="clear" w:fill="FFFFFF"/>
        </w:rPr>
        <w:t>三、填写说明</w:t>
      </w:r>
    </w:p>
    <w:p w14:paraId="3B92C35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400" w:lineRule="exact"/>
        <w:ind w:left="0" w:right="0" w:firstLine="0"/>
        <w:textAlignment w:val="auto"/>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shd w:val="clear" w:fill="FFFFFF"/>
        </w:rPr>
        <w:t>       （一）毕业生基本信息填写要求</w:t>
      </w:r>
    </w:p>
    <w:p w14:paraId="62023A4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400" w:lineRule="exact"/>
        <w:ind w:left="0" w:right="0" w:firstLine="0"/>
        <w:textAlignment w:val="auto"/>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shd w:val="clear" w:fill="FFFFFF"/>
        </w:rPr>
        <w:t>       1.政治面貌：填写中共党员、中共预备党员、共青团员、群众等，不能填写简称。</w:t>
      </w:r>
    </w:p>
    <w:p w14:paraId="4357E38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400" w:lineRule="exact"/>
        <w:ind w:left="0" w:right="0" w:firstLine="0"/>
        <w:textAlignment w:val="auto"/>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shd w:val="clear" w:fill="FFFFFF"/>
        </w:rPr>
        <w:t>       2.健康状况：身体健康者统一填写“良好”。</w:t>
      </w:r>
    </w:p>
    <w:p w14:paraId="6C61FA3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400" w:lineRule="exact"/>
        <w:ind w:left="0" w:right="0" w:firstLine="0"/>
        <w:textAlignment w:val="auto"/>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shd w:val="clear" w:fill="FFFFFF"/>
        </w:rPr>
        <w:t>       3.研究生培养单位：按照实际所在学院填写，以学校官网公布名称写法为准，不可填写简称。</w:t>
      </w:r>
    </w:p>
    <w:p w14:paraId="71C8F98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400" w:lineRule="exact"/>
        <w:ind w:left="0" w:right="0" w:firstLine="0"/>
        <w:textAlignment w:val="auto"/>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shd w:val="clear" w:fill="FFFFFF"/>
        </w:rPr>
        <w:t>       4.生源地：是指入学前户籍所在地，写到市/县级，如：广西桂林。</w:t>
      </w:r>
    </w:p>
    <w:p w14:paraId="3E9AF24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400" w:lineRule="exact"/>
        <w:ind w:left="0" w:right="0" w:firstLine="0"/>
        <w:textAlignment w:val="auto"/>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shd w:val="clear" w:fill="FFFFFF"/>
        </w:rPr>
        <w:t>       5.专业名称：按照学信网的规范专业填写，不能简写或只写专业方向。</w:t>
      </w:r>
    </w:p>
    <w:p w14:paraId="2E1758D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400" w:lineRule="exact"/>
        <w:ind w:left="0" w:right="0" w:firstLine="0"/>
        <w:textAlignment w:val="auto"/>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shd w:val="clear" w:fill="FFFFFF"/>
        </w:rPr>
        <w:t>       6.学制：按照学信网的规范学制填写，比如：2年、3年、4年。</w:t>
      </w:r>
    </w:p>
    <w:p w14:paraId="5C26AFF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400" w:lineRule="exact"/>
        <w:ind w:left="0" w:right="0" w:firstLine="0"/>
        <w:textAlignment w:val="auto"/>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shd w:val="clear" w:fill="FFFFFF"/>
        </w:rPr>
        <w:t>       7.普通话水平：填写具体等级，如：二级甲等。</w:t>
      </w:r>
    </w:p>
    <w:p w14:paraId="47246B5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400" w:lineRule="exact"/>
        <w:ind w:left="0" w:right="0" w:firstLine="0"/>
        <w:textAlignment w:val="auto"/>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shd w:val="clear" w:fill="FFFFFF"/>
        </w:rPr>
        <w:t>       8.外语水平：填写具体等级/成绩，如：CET-4/500。</w:t>
      </w:r>
    </w:p>
    <w:p w14:paraId="3763C5B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400" w:lineRule="exact"/>
        <w:ind w:left="0" w:right="0" w:firstLine="0"/>
        <w:textAlignment w:val="auto"/>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shd w:val="clear" w:fill="FFFFFF"/>
        </w:rPr>
        <w:t>       9.计算机水平：填写所获得的相应水平情况，如：全国计算机二级。</w:t>
      </w:r>
    </w:p>
    <w:p w14:paraId="148BD59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400" w:lineRule="exact"/>
        <w:ind w:left="0" w:right="0" w:firstLine="0"/>
        <w:textAlignment w:val="auto"/>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shd w:val="clear" w:fill="FFFFFF"/>
        </w:rPr>
        <w:t>       10.规范要求：就业推荐表所填内容必须全面、准确、真实，不能留空，若无相关内容，写“无”，涉及辅导员/导师签字部分内容需手写，推荐意见以及导师评语建议详写。</w:t>
      </w:r>
    </w:p>
    <w:p w14:paraId="5533CA1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400" w:lineRule="exact"/>
        <w:ind w:left="0" w:right="0" w:firstLine="0"/>
        <w:textAlignment w:val="auto"/>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shd w:val="clear" w:fill="FFFFFF"/>
        </w:rPr>
        <w:t>       （二）其他注意事项</w:t>
      </w:r>
    </w:p>
    <w:p w14:paraId="4BA4061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400" w:lineRule="exact"/>
        <w:ind w:left="0" w:right="0" w:firstLine="0"/>
        <w:textAlignment w:val="auto"/>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shd w:val="clear" w:fill="FFFFFF"/>
        </w:rPr>
        <w:t>       1.就业推荐表是学校证明毕业生具有就业资格、用人单位到研究生毕业生就业主管部门办理毕业生审批手续的凭证，原则上每位研究生毕业生仅有一份推荐表原件。</w:t>
      </w:r>
    </w:p>
    <w:p w14:paraId="3ABE790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400" w:lineRule="exact"/>
        <w:ind w:left="0" w:right="0" w:firstLine="0"/>
        <w:textAlignment w:val="auto"/>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shd w:val="clear" w:fill="FFFFFF"/>
        </w:rPr>
        <w:t>       2.就业推荐表格式已设置固定为A3纸张正反面打印，不可随意增删表格内容（尤其是盖章处表格高度、宽度格式），务必保证填写内容在按附件样式完整固定在A3纸正反两个版面上。</w:t>
      </w:r>
    </w:p>
    <w:p w14:paraId="279443D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400" w:lineRule="exact"/>
        <w:ind w:left="0" w:right="0" w:firstLine="0"/>
        <w:textAlignment w:val="auto"/>
        <w:rPr>
          <w:rFonts w:hint="default" w:ascii="Arial" w:hAnsi="Arial" w:cs="Arial"/>
          <w:i w:val="0"/>
          <w:iCs w:val="0"/>
          <w:caps w:val="0"/>
          <w:color w:val="333333"/>
          <w:spacing w:val="0"/>
          <w:sz w:val="24"/>
          <w:szCs w:val="24"/>
        </w:rPr>
      </w:pPr>
      <w:r>
        <w:rPr>
          <w:rFonts w:hint="default" w:ascii="Arial" w:hAnsi="Arial" w:cs="Arial"/>
          <w:i w:val="0"/>
          <w:iCs w:val="0"/>
          <w:caps w:val="0"/>
          <w:color w:val="333333"/>
          <w:spacing w:val="0"/>
          <w:sz w:val="24"/>
          <w:szCs w:val="24"/>
          <w:shd w:val="clear" w:fill="FFFFFF"/>
        </w:rPr>
        <w:t>       3.毕业生应基于事实慎重填写推荐表中各栏目内容，做到有据可查，经所在各研究生培养单位审核且党委研究生工作部已盖章的就业推荐表原则上不可再重新办理，且推荐表中各栏目原则上不可修改。如有取得新的获奖、资格证书、政治面貌等有变动的等特殊情况的，由各研究生培养单位单独报告申请修改打印。</w:t>
      </w:r>
    </w:p>
    <w:p w14:paraId="32DBBB1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400" w:lineRule="exact"/>
        <w:ind w:left="0" w:right="0" w:firstLine="0"/>
        <w:textAlignment w:val="auto"/>
        <w:rPr>
          <w:rFonts w:hint="default" w:ascii="Arial" w:hAnsi="Arial" w:cs="Arial"/>
          <w:i w:val="0"/>
          <w:iCs w:val="0"/>
          <w:caps w:val="0"/>
          <w:color w:val="333333"/>
          <w:spacing w:val="0"/>
          <w:sz w:val="24"/>
          <w:szCs w:val="24"/>
          <w:shd w:val="clear" w:fill="FFFFFF"/>
        </w:rPr>
      </w:pPr>
      <w:r>
        <w:rPr>
          <w:rFonts w:hint="default" w:ascii="Arial" w:hAnsi="Arial" w:cs="Arial"/>
          <w:i w:val="0"/>
          <w:iCs w:val="0"/>
          <w:caps w:val="0"/>
          <w:color w:val="333333"/>
          <w:spacing w:val="0"/>
          <w:sz w:val="24"/>
          <w:szCs w:val="24"/>
          <w:shd w:val="clear" w:fill="FFFFFF"/>
        </w:rPr>
        <w:t>       4.其他未尽事宜，请与研工部就业与奖助办公室联系，联系电话：0773-3639650（雁山）；0773-5801236（育才）。</w:t>
      </w:r>
    </w:p>
    <w:p w14:paraId="07F7F1A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50" w:afterAutospacing="0" w:line="400" w:lineRule="exact"/>
        <w:ind w:left="0" w:right="0" w:firstLine="0"/>
        <w:textAlignment w:val="auto"/>
        <w:rPr>
          <w:rFonts w:hint="default" w:ascii="Arial" w:hAnsi="Arial" w:cs="Arial"/>
          <w:i w:val="0"/>
          <w:iCs w:val="0"/>
          <w:caps w:val="0"/>
          <w:color w:val="333333"/>
          <w:spacing w:val="0"/>
          <w:sz w:val="24"/>
          <w:szCs w:val="24"/>
          <w:shd w:val="clear" w:fill="FFFFFF"/>
        </w:rPr>
      </w:pPr>
    </w:p>
    <w:p w14:paraId="71ABC103">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Arial" w:hAnsi="Arial" w:cs="Arial" w:eastAsiaTheme="minorEastAsia"/>
          <w:i w:val="0"/>
          <w:iCs w:val="0"/>
          <w:caps w:val="0"/>
          <w:color w:val="333333"/>
          <w:spacing w:val="0"/>
          <w:kern w:val="0"/>
          <w:sz w:val="24"/>
          <w:szCs w:val="24"/>
          <w:shd w:val="clear" w:fill="FFFFFF"/>
          <w:lang w:val="en-US" w:eastAsia="zh-CN" w:bidi="ar"/>
        </w:rPr>
      </w:pPr>
      <w:r>
        <w:rPr>
          <w:rFonts w:hint="eastAsia" w:ascii="Arial" w:hAnsi="Arial" w:cs="Arial" w:eastAsiaTheme="minorEastAsia"/>
          <w:i w:val="0"/>
          <w:iCs w:val="0"/>
          <w:caps w:val="0"/>
          <w:color w:val="333333"/>
          <w:spacing w:val="0"/>
          <w:kern w:val="0"/>
          <w:sz w:val="24"/>
          <w:szCs w:val="24"/>
          <w:shd w:val="clear" w:fill="FFFFFF"/>
          <w:lang w:val="en-US" w:eastAsia="zh-CN" w:bidi="ar"/>
        </w:rPr>
        <w:t>党委研究生工作部</w:t>
      </w:r>
    </w:p>
    <w:p w14:paraId="1E91B10F">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Arial" w:hAnsi="Arial" w:cs="Arial" w:eastAsiaTheme="minorEastAsia"/>
          <w:i w:val="0"/>
          <w:iCs w:val="0"/>
          <w:caps w:val="0"/>
          <w:color w:val="333333"/>
          <w:spacing w:val="0"/>
          <w:kern w:val="0"/>
          <w:sz w:val="24"/>
          <w:szCs w:val="24"/>
          <w:shd w:val="clear" w:fill="FFFFFF"/>
          <w:lang w:val="en-US" w:eastAsia="zh-CN" w:bidi="ar"/>
        </w:rPr>
      </w:pPr>
      <w:r>
        <w:rPr>
          <w:rFonts w:hint="eastAsia" w:ascii="Arial" w:hAnsi="Arial" w:cs="Arial" w:eastAsiaTheme="minorEastAsia"/>
          <w:i w:val="0"/>
          <w:iCs w:val="0"/>
          <w:caps w:val="0"/>
          <w:color w:val="333333"/>
          <w:spacing w:val="0"/>
          <w:kern w:val="0"/>
          <w:sz w:val="24"/>
          <w:szCs w:val="24"/>
          <w:shd w:val="clear" w:fill="FFFFFF"/>
          <w:lang w:val="en-US" w:eastAsia="zh-CN" w:bidi="ar"/>
        </w:rPr>
        <w:t>2026年9月3日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FD31DE"/>
    <w:rsid w:val="63F421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1112</Words>
  <Characters>1184</Characters>
  <Lines>0</Lines>
  <Paragraphs>0</Paragraphs>
  <TotalTime>4</TotalTime>
  <ScaleCrop>false</ScaleCrop>
  <LinksUpToDate>false</LinksUpToDate>
  <CharactersWithSpaces>1359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2026-09-03T09:57:00Z</dcterms:created>
  <dc:creator>Administrator</dc:creator>
  <cp:lastModifiedBy>Administrator</cp:lastModifiedBy>
  <dcterms:modified xsi:type="dcterms:W3CDTF">2026-09-03T10:03:47Z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eyJoZGlkIjoiNDNlZWY4MGIwMWFhNTg0NjUzZWE3OGZkNTEyMTNhMjcifQ==</vt:lpwstr>
  </property>
  <property fmtid="{D5CDD505-2E9C-101B-9397-08002B2CF9AE}" pid="4" name="ICV">
    <vt:lpwstr>193BFB920BD44AB6962320B18C172D09_12</vt:lpwstr>
  </property>
</Properties>
</file>